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AA37" w14:textId="77777777" w:rsidR="00A71256" w:rsidRDefault="008C6151">
      <w:pPr>
        <w:spacing w:after="0" w:line="259" w:lineRule="auto"/>
        <w:ind w:left="561"/>
      </w:pPr>
      <w:r>
        <w:rPr>
          <w:b/>
          <w:color w:val="003C69"/>
          <w:sz w:val="22"/>
        </w:rPr>
        <w:t xml:space="preserve">Statutární město Ostrava </w:t>
      </w:r>
    </w:p>
    <w:p w14:paraId="6CE2F4B7" w14:textId="77777777" w:rsidR="00A71256" w:rsidRDefault="008C6151">
      <w:pPr>
        <w:spacing w:after="0" w:line="259" w:lineRule="auto"/>
        <w:ind w:left="561"/>
      </w:pPr>
      <w:r>
        <w:rPr>
          <w:b/>
          <w:color w:val="003C69"/>
          <w:sz w:val="22"/>
        </w:rPr>
        <w:t xml:space="preserve">Městský obvod Krásné Pole </w:t>
      </w:r>
    </w:p>
    <w:p w14:paraId="59D310AE" w14:textId="77777777" w:rsidR="00A71256" w:rsidRDefault="008C6151">
      <w:pPr>
        <w:spacing w:after="182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133DB53" w14:textId="77777777" w:rsidR="00A71256" w:rsidRDefault="008C6151">
      <w:pPr>
        <w:spacing w:after="292" w:line="259" w:lineRule="auto"/>
        <w:ind w:left="690" w:firstLine="0"/>
        <w:jc w:val="center"/>
      </w:pPr>
      <w:r>
        <w:rPr>
          <w:b/>
          <w:color w:val="244061"/>
          <w:sz w:val="36"/>
        </w:rPr>
        <w:t xml:space="preserve"> </w:t>
      </w:r>
    </w:p>
    <w:p w14:paraId="0D71B926" w14:textId="77777777" w:rsidR="00A71256" w:rsidRDefault="008C6151">
      <w:pPr>
        <w:pStyle w:val="Nadpis1"/>
      </w:pPr>
      <w:r>
        <w:t xml:space="preserve">Nabídka bydlení v podporovaných bytech v Krásném Poli </w:t>
      </w:r>
    </w:p>
    <w:p w14:paraId="5ED8B0E8" w14:textId="77777777" w:rsidR="00A71256" w:rsidRDefault="008C6151">
      <w:pPr>
        <w:spacing w:after="231" w:line="259" w:lineRule="auto"/>
        <w:ind w:left="0" w:right="612" w:firstLine="0"/>
        <w:jc w:val="right"/>
      </w:pPr>
      <w:r>
        <w:rPr>
          <w:noProof/>
        </w:rPr>
        <w:drawing>
          <wp:inline distT="0" distB="0" distL="0" distR="0" wp14:anchorId="5C8D37EB" wp14:editId="30A70ADD">
            <wp:extent cx="5958586" cy="3370580"/>
            <wp:effectExtent l="0" t="0" r="0" b="0"/>
            <wp:docPr id="242" name="Picture 2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Picture 2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8586" cy="337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3A07A6C6" w14:textId="77777777" w:rsidR="00A71256" w:rsidRDefault="008C6151">
      <w:pPr>
        <w:spacing w:after="221" w:line="291" w:lineRule="auto"/>
        <w:ind w:left="561"/>
      </w:pPr>
      <w:r>
        <w:rPr>
          <w:sz w:val="22"/>
        </w:rPr>
        <w:t xml:space="preserve">Nabízíme možnost pronájmu v „chráněných bytech“ v nově zbudovaném Domě seniorů, který tvoří hlavní patrový objekt, který se nachází v ulici Družební. Zde je v přízemí společenský sál a zázemí. V patře se pak nachází 6 bytových jednotek. Tento patrový dům díky terénní vlně přechází do řady jednotlivých bytů, které jsou již přízemní a táhnou se bývalou zahradou směrem k ulici Zauliční. Díky této terénní nerovnosti jsou všechny byty bezbariérově přístupné. Zde jsou situovány ostatní bytové jednotky, které jsou momentálně obsazeny. </w:t>
      </w:r>
    </w:p>
    <w:p w14:paraId="5295C262" w14:textId="77777777" w:rsidR="00A71256" w:rsidRDefault="008C6151">
      <w:pPr>
        <w:spacing w:after="221" w:line="291" w:lineRule="auto"/>
        <w:ind w:left="561"/>
      </w:pPr>
      <w:r>
        <w:rPr>
          <w:sz w:val="22"/>
        </w:rPr>
        <w:t xml:space="preserve">Společnost Dům seniorů v Krásném Poli s.r.o. nebude poskytovat žádné sociální služby – pouze ubytování. Senioři musí být soběstační, nebo si musí najít externí sociální službu k zajištění svých potřeb. Věřím, že tento projekt významně přispěje ke zlepšení života seniorů a k vytvoření kvalitní infrastruktury sociálních služeb v Krásném Poli. </w:t>
      </w:r>
    </w:p>
    <w:p w14:paraId="564F1C3E" w14:textId="77777777" w:rsidR="00A71256" w:rsidRDefault="008C6151">
      <w:pPr>
        <w:spacing w:after="221" w:line="291" w:lineRule="auto"/>
        <w:ind w:left="561"/>
      </w:pPr>
      <w:r>
        <w:rPr>
          <w:sz w:val="22"/>
        </w:rPr>
        <w:t xml:space="preserve">Dům seniorů bude sloužit těm zájemcům, kteří budou splňovat určitá kritéria – nejdůležitějším je věk (min. 65 let) a podmínka, že žadatel nesmí být vlastníkem žádné bytové jednotky.  </w:t>
      </w:r>
    </w:p>
    <w:p w14:paraId="33FB4CEB" w14:textId="77777777" w:rsidR="00A71256" w:rsidRDefault="008C6151">
      <w:pPr>
        <w:spacing w:after="268" w:line="259" w:lineRule="auto"/>
        <w:ind w:left="668" w:firstLine="0"/>
        <w:jc w:val="center"/>
      </w:pPr>
      <w:r>
        <w:rPr>
          <w:b/>
          <w:sz w:val="28"/>
        </w:rPr>
        <w:t xml:space="preserve"> </w:t>
      </w:r>
    </w:p>
    <w:p w14:paraId="4AC29768" w14:textId="77777777" w:rsidR="00A71256" w:rsidRDefault="008C6151">
      <w:pPr>
        <w:spacing w:after="185" w:line="259" w:lineRule="auto"/>
        <w:ind w:left="1469" w:firstLine="0"/>
      </w:pPr>
      <w:r>
        <w:rPr>
          <w:b/>
          <w:sz w:val="28"/>
        </w:rPr>
        <w:t xml:space="preserve">V případě zájmu či jakýkoliv dotazů kontaktujte sociální pracovnici: </w:t>
      </w:r>
    </w:p>
    <w:p w14:paraId="263747ED" w14:textId="77777777" w:rsidR="00A71256" w:rsidRDefault="008C6151">
      <w:pPr>
        <w:spacing w:after="136" w:line="259" w:lineRule="auto"/>
        <w:ind w:left="566" w:firstLine="0"/>
      </w:pPr>
      <w:r>
        <w:rPr>
          <w:b/>
          <w:color w:val="1F497D"/>
          <w:sz w:val="24"/>
        </w:rPr>
        <w:t xml:space="preserve"> </w:t>
      </w:r>
    </w:p>
    <w:p w14:paraId="31CF0C17" w14:textId="77777777" w:rsidR="00A71256" w:rsidRDefault="008C6151">
      <w:pPr>
        <w:spacing w:after="4" w:line="268" w:lineRule="auto"/>
        <w:ind w:left="4388" w:right="3709" w:firstLine="0"/>
        <w:jc w:val="center"/>
      </w:pPr>
      <w:r>
        <w:rPr>
          <w:b/>
          <w:sz w:val="28"/>
        </w:rPr>
        <w:t>Bc. Eliška Dudová</w:t>
      </w:r>
      <w:r>
        <w:rPr>
          <w:sz w:val="32"/>
        </w:rPr>
        <w:t xml:space="preserve"> </w:t>
      </w:r>
      <w:r>
        <w:rPr>
          <w:sz w:val="28"/>
        </w:rPr>
        <w:t>mob.: 601 086 895</w:t>
      </w:r>
      <w:r>
        <w:rPr>
          <w:sz w:val="32"/>
        </w:rPr>
        <w:t xml:space="preserve"> </w:t>
      </w:r>
    </w:p>
    <w:p w14:paraId="6F0FA2A6" w14:textId="77777777" w:rsidR="00A71256" w:rsidRDefault="008C6151">
      <w:pPr>
        <w:spacing w:after="0" w:line="259" w:lineRule="auto"/>
        <w:ind w:left="592" w:firstLine="0"/>
        <w:jc w:val="center"/>
      </w:pPr>
      <w:r>
        <w:rPr>
          <w:sz w:val="28"/>
        </w:rPr>
        <w:t xml:space="preserve">e-mail: </w:t>
      </w:r>
      <w:r>
        <w:rPr>
          <w:sz w:val="28"/>
          <w:u w:val="single" w:color="000000"/>
        </w:rPr>
        <w:t>edudova@krasnepole.ostrava.cz</w:t>
      </w:r>
      <w:r>
        <w:rPr>
          <w:sz w:val="32"/>
        </w:rPr>
        <w:t xml:space="preserve"> </w:t>
      </w:r>
    </w:p>
    <w:p w14:paraId="45DFA168" w14:textId="77777777" w:rsidR="00A71256" w:rsidRDefault="008C6151">
      <w:pPr>
        <w:spacing w:after="560" w:line="259" w:lineRule="auto"/>
        <w:ind w:left="566" w:firstLine="0"/>
      </w:pPr>
      <w:r>
        <w:rPr>
          <w:b/>
          <w:sz w:val="24"/>
        </w:rPr>
        <w:t xml:space="preserve"> </w:t>
      </w:r>
    </w:p>
    <w:p w14:paraId="2F3FEA39" w14:textId="77777777" w:rsidR="00A71256" w:rsidRDefault="008C6151">
      <w:pPr>
        <w:tabs>
          <w:tab w:val="center" w:pos="1528"/>
          <w:tab w:val="center" w:pos="4643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58879F" wp14:editId="46578F3E">
                <wp:simplePos x="0" y="0"/>
                <wp:positionH relativeFrom="column">
                  <wp:posOffset>4932045</wp:posOffset>
                </wp:positionH>
                <wp:positionV relativeFrom="paragraph">
                  <wp:posOffset>-4139</wp:posOffset>
                </wp:positionV>
                <wp:extent cx="1801495" cy="220345"/>
                <wp:effectExtent l="0" t="0" r="0" b="0"/>
                <wp:wrapSquare wrapText="bothSides"/>
                <wp:docPr id="2380" name="Group 2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1495" cy="220345"/>
                          <a:chOff x="0" y="0"/>
                          <a:chExt cx="1801495" cy="220345"/>
                        </a:xfrm>
                      </wpg:grpSpPr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495" cy="220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3" name="Rectangle 163"/>
                        <wps:cNvSpPr/>
                        <wps:spPr>
                          <a:xfrm>
                            <a:off x="541528" y="4139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D36AF" w14:textId="77777777" w:rsidR="00A71256" w:rsidRDefault="008C615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3C6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58879F" id="Group 2380" o:spid="_x0000_s1026" style="position:absolute;margin-left:388.35pt;margin-top:-.35pt;width:141.85pt;height:17.35pt;z-index:251658240" coordsize="18014,2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7" type="#_x0000_t75" style="position:absolute;width:18014;height:2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">
                  <v:imagedata r:id="rId7" o:title=""/>
                </v:shape>
                <v:rect id="Rectangle 163" o:spid="_x0000_s1028" style="position:absolute;left:5415;top:41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ped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" filled="f" stroked="f">
                  <v:textbox inset="0,0,0,0">
                    <w:txbxContent>
                      <w:p w14:paraId="007D36AF" w14:textId="77777777" w:rsidR="00A71256" w:rsidRDefault="008C615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color w:val="003C6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color w:val="003C69"/>
          <w:sz w:val="16"/>
        </w:rPr>
        <w:t xml:space="preserve">Družební 576, 725 26 Ostrava </w:t>
      </w:r>
      <w:r>
        <w:rPr>
          <w:rFonts w:ascii="Calibri" w:eastAsia="Calibri" w:hAnsi="Calibri" w:cs="Calibri"/>
          <w:color w:val="003C69"/>
          <w:sz w:val="16"/>
        </w:rPr>
        <w:tab/>
      </w:r>
      <w:r>
        <w:rPr>
          <w:rFonts w:ascii="Calibri" w:eastAsia="Calibri" w:hAnsi="Calibri" w:cs="Calibri"/>
          <w:b/>
          <w:color w:val="003C69"/>
          <w:sz w:val="16"/>
        </w:rPr>
        <w:t>IČ</w:t>
      </w:r>
      <w:r>
        <w:rPr>
          <w:rFonts w:ascii="Calibri" w:eastAsia="Calibri" w:hAnsi="Calibri" w:cs="Calibri"/>
          <w:color w:val="003C69"/>
          <w:sz w:val="16"/>
        </w:rPr>
        <w:t xml:space="preserve"> 00845 451 </w:t>
      </w:r>
      <w:r>
        <w:rPr>
          <w:rFonts w:ascii="Calibri" w:eastAsia="Calibri" w:hAnsi="Calibri" w:cs="Calibri"/>
          <w:b/>
          <w:color w:val="003C69"/>
          <w:sz w:val="16"/>
        </w:rPr>
        <w:t>DIČ</w:t>
      </w:r>
      <w:r>
        <w:rPr>
          <w:rFonts w:ascii="Calibri" w:eastAsia="Calibri" w:hAnsi="Calibri" w:cs="Calibri"/>
          <w:color w:val="003C69"/>
          <w:sz w:val="16"/>
        </w:rPr>
        <w:t xml:space="preserve"> CZ 00845 451 </w:t>
      </w:r>
    </w:p>
    <w:p w14:paraId="42096592" w14:textId="77777777" w:rsidR="00A71256" w:rsidRDefault="008C6151">
      <w:pPr>
        <w:tabs>
          <w:tab w:val="center" w:pos="1480"/>
          <w:tab w:val="center" w:pos="4672"/>
        </w:tabs>
        <w:spacing w:after="42" w:line="259" w:lineRule="auto"/>
        <w:ind w:left="-15" w:firstLine="0"/>
      </w:pPr>
      <w:r>
        <w:rPr>
          <w:rFonts w:ascii="Calibri" w:eastAsia="Calibri" w:hAnsi="Calibri" w:cs="Calibri"/>
          <w:color w:val="003C69"/>
          <w:sz w:val="16"/>
        </w:rPr>
        <w:t xml:space="preserve">1/2 </w:t>
      </w:r>
      <w:r>
        <w:rPr>
          <w:rFonts w:ascii="Calibri" w:eastAsia="Calibri" w:hAnsi="Calibri" w:cs="Calibri"/>
          <w:color w:val="003C69"/>
          <w:sz w:val="16"/>
        </w:rPr>
        <w:tab/>
        <w:t xml:space="preserve"> </w:t>
      </w:r>
      <w:r>
        <w:rPr>
          <w:rFonts w:ascii="Calibri" w:eastAsia="Calibri" w:hAnsi="Calibri" w:cs="Calibri"/>
          <w:b/>
          <w:color w:val="003C69"/>
          <w:sz w:val="16"/>
        </w:rPr>
        <w:t>www.krasnepole.ostrava.cz</w:t>
      </w:r>
      <w:r>
        <w:rPr>
          <w:rFonts w:ascii="Calibri" w:eastAsia="Calibri" w:hAnsi="Calibri" w:cs="Calibri"/>
          <w:color w:val="003C69"/>
          <w:sz w:val="16"/>
        </w:rPr>
        <w:t xml:space="preserve"> </w:t>
      </w:r>
      <w:r>
        <w:rPr>
          <w:rFonts w:ascii="Calibri" w:eastAsia="Calibri" w:hAnsi="Calibri" w:cs="Calibri"/>
          <w:color w:val="003C69"/>
          <w:sz w:val="16"/>
        </w:rPr>
        <w:tab/>
      </w:r>
      <w:r>
        <w:rPr>
          <w:rFonts w:ascii="Calibri" w:eastAsia="Calibri" w:hAnsi="Calibri" w:cs="Calibri"/>
          <w:b/>
          <w:color w:val="003C69"/>
          <w:sz w:val="16"/>
        </w:rPr>
        <w:t>Číslo účtu</w:t>
      </w:r>
      <w:r>
        <w:rPr>
          <w:rFonts w:ascii="Calibri" w:eastAsia="Calibri" w:hAnsi="Calibri" w:cs="Calibri"/>
          <w:color w:val="003C69"/>
          <w:sz w:val="16"/>
        </w:rPr>
        <w:t xml:space="preserve"> 19-1646664329/0800 </w:t>
      </w:r>
    </w:p>
    <w:p w14:paraId="7D8A7C36" w14:textId="77777777" w:rsidR="00A71256" w:rsidRDefault="008C6151">
      <w:pPr>
        <w:spacing w:after="0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44CC0C38" w14:textId="77777777" w:rsidR="00A71256" w:rsidRDefault="008C6151">
      <w:pPr>
        <w:spacing w:after="0" w:line="259" w:lineRule="auto"/>
        <w:ind w:left="561"/>
      </w:pPr>
      <w:r>
        <w:rPr>
          <w:b/>
          <w:color w:val="003C69"/>
          <w:sz w:val="22"/>
        </w:rPr>
        <w:lastRenderedPageBreak/>
        <w:t xml:space="preserve">Statutární město Ostrava </w:t>
      </w:r>
    </w:p>
    <w:p w14:paraId="62FD89B2" w14:textId="77777777" w:rsidR="00A71256" w:rsidRDefault="008C6151">
      <w:pPr>
        <w:spacing w:after="0" w:line="259" w:lineRule="auto"/>
        <w:ind w:left="561"/>
      </w:pPr>
      <w:r>
        <w:rPr>
          <w:b/>
          <w:color w:val="003C69"/>
          <w:sz w:val="22"/>
        </w:rPr>
        <w:t xml:space="preserve">Městský obvod Krásné Pole </w:t>
      </w:r>
    </w:p>
    <w:p w14:paraId="33986B33" w14:textId="77777777" w:rsidR="00A71256" w:rsidRDefault="008C6151">
      <w:pPr>
        <w:spacing w:after="114" w:line="259" w:lineRule="auto"/>
        <w:ind w:left="566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79554ED4" w14:textId="77777777" w:rsidR="00A71256" w:rsidRDefault="008C6151">
      <w:pPr>
        <w:spacing w:after="240" w:line="259" w:lineRule="auto"/>
        <w:ind w:left="566" w:firstLine="0"/>
      </w:pPr>
      <w:r>
        <w:rPr>
          <w:b/>
          <w:sz w:val="24"/>
        </w:rPr>
        <w:t xml:space="preserve">Zásady a kritéria pro přijetí do podporovaného bytu v </w:t>
      </w:r>
      <w:r>
        <w:rPr>
          <w:b/>
          <w:sz w:val="22"/>
        </w:rPr>
        <w:t>Domě seniorů Krásné Pole</w:t>
      </w:r>
      <w:r>
        <w:rPr>
          <w:b/>
          <w:sz w:val="24"/>
        </w:rPr>
        <w:t xml:space="preserve"> </w:t>
      </w:r>
      <w:r>
        <w:rPr>
          <w:b/>
        </w:rPr>
        <w:t xml:space="preserve">s. r. o. </w:t>
      </w:r>
    </w:p>
    <w:p w14:paraId="58BE09E9" w14:textId="77777777" w:rsidR="00A71256" w:rsidRDefault="008C6151">
      <w:pPr>
        <w:spacing w:after="30" w:line="259" w:lineRule="auto"/>
        <w:ind w:left="561"/>
      </w:pPr>
      <w:r>
        <w:rPr>
          <w:b/>
          <w:sz w:val="22"/>
        </w:rPr>
        <w:t xml:space="preserve">Podmínky k přijetí: </w:t>
      </w:r>
    </w:p>
    <w:p w14:paraId="0D8F02E5" w14:textId="77777777" w:rsidR="00A71256" w:rsidRDefault="008C6151">
      <w:pPr>
        <w:numPr>
          <w:ilvl w:val="0"/>
          <w:numId w:val="1"/>
        </w:numPr>
        <w:ind w:hanging="444"/>
      </w:pPr>
      <w:r>
        <w:t xml:space="preserve">žadatel ve věku 65 let a více </w:t>
      </w:r>
    </w:p>
    <w:p w14:paraId="426EB719" w14:textId="77777777" w:rsidR="00A71256" w:rsidRDefault="008C6151">
      <w:pPr>
        <w:numPr>
          <w:ilvl w:val="0"/>
          <w:numId w:val="1"/>
        </w:numPr>
        <w:ind w:hanging="444"/>
      </w:pPr>
      <w:r>
        <w:t xml:space="preserve">žadatel má prokazatelný pravidelný příjem – starobní důchod   </w:t>
      </w:r>
    </w:p>
    <w:p w14:paraId="2C7324DB" w14:textId="77777777" w:rsidR="00A71256" w:rsidRDefault="008C6151">
      <w:pPr>
        <w:spacing w:after="51" w:line="259" w:lineRule="auto"/>
        <w:ind w:left="1286" w:firstLine="0"/>
      </w:pPr>
      <w:r>
        <w:rPr>
          <w:i/>
        </w:rPr>
        <w:t xml:space="preserve">(jehož výše nepřesahuje stanovenou výši průměrného měsíčního platu) </w:t>
      </w:r>
    </w:p>
    <w:p w14:paraId="5859B92D" w14:textId="77777777" w:rsidR="00A71256" w:rsidRDefault="008C6151">
      <w:pPr>
        <w:numPr>
          <w:ilvl w:val="0"/>
          <w:numId w:val="1"/>
        </w:numPr>
        <w:ind w:hanging="444"/>
      </w:pPr>
      <w:r>
        <w:t xml:space="preserve">žadatel nemá ve vlastnictví ani podílovém spoluvlastnictví bytový dům, rodinný dům nebo byt </w:t>
      </w:r>
    </w:p>
    <w:p w14:paraId="0521E877" w14:textId="77777777" w:rsidR="00A71256" w:rsidRDefault="008C6151">
      <w:pPr>
        <w:numPr>
          <w:ilvl w:val="0"/>
          <w:numId w:val="1"/>
        </w:numPr>
        <w:ind w:hanging="444"/>
      </w:pPr>
      <w:r>
        <w:t xml:space="preserve">zdravotní stav žadatele musí odpovídat charakteru zařízení – potvrzeno lékařem (viz příloha č. 1), aktualizováno týden před nástupem  </w:t>
      </w:r>
    </w:p>
    <w:p w14:paraId="00DFCD0A" w14:textId="77777777" w:rsidR="00A71256" w:rsidRDefault="008C6151">
      <w:pPr>
        <w:numPr>
          <w:ilvl w:val="0"/>
          <w:numId w:val="1"/>
        </w:numPr>
        <w:ind w:hanging="444"/>
      </w:pPr>
      <w:r>
        <w:t xml:space="preserve">žádost podaná na příslušném formuláři vydaném zařízením </w:t>
      </w:r>
      <w:r>
        <w:rPr>
          <w:color w:val="FF0000"/>
        </w:rPr>
        <w:t xml:space="preserve"> </w:t>
      </w:r>
    </w:p>
    <w:p w14:paraId="24C9A7C4" w14:textId="77777777" w:rsidR="00A71256" w:rsidRDefault="008C6151">
      <w:pPr>
        <w:numPr>
          <w:ilvl w:val="0"/>
          <w:numId w:val="1"/>
        </w:numPr>
        <w:ind w:hanging="444"/>
      </w:pPr>
      <w:r>
        <w:t xml:space="preserve">pokud žadatel potřebuje asistenci pečovatelské služby, má ji již zajištěnou; má podanou žádost o PNP nebo má dostatečné finanční zajištění k úhradě služby </w:t>
      </w:r>
    </w:p>
    <w:p w14:paraId="6735C758" w14:textId="77777777" w:rsidR="00A71256" w:rsidRDefault="008C6151">
      <w:pPr>
        <w:numPr>
          <w:ilvl w:val="0"/>
          <w:numId w:val="1"/>
        </w:numPr>
        <w:ind w:hanging="444"/>
      </w:pPr>
      <w:r>
        <w:t xml:space="preserve">informace uvedené v Žádosti o přidělení podporovaného bytu jsou pravdivé </w:t>
      </w:r>
    </w:p>
    <w:p w14:paraId="152D68B4" w14:textId="77777777" w:rsidR="00A71256" w:rsidRDefault="008C6151">
      <w:pPr>
        <w:numPr>
          <w:ilvl w:val="0"/>
          <w:numId w:val="1"/>
        </w:numPr>
        <w:ind w:hanging="444"/>
      </w:pPr>
      <w:r>
        <w:t xml:space="preserve">přítomnost domácího zvířete v zařízení jen s předchozím výslovným souhlasem poskytovatele  </w:t>
      </w:r>
    </w:p>
    <w:p w14:paraId="0A168893" w14:textId="77777777" w:rsidR="00A71256" w:rsidRDefault="008C6151">
      <w:pPr>
        <w:spacing w:after="56" w:line="259" w:lineRule="auto"/>
        <w:ind w:left="566" w:firstLine="0"/>
      </w:pPr>
      <w:r>
        <w:rPr>
          <w:sz w:val="22"/>
        </w:rPr>
        <w:t xml:space="preserve"> </w:t>
      </w:r>
    </w:p>
    <w:p w14:paraId="1D82384F" w14:textId="77777777" w:rsidR="00A71256" w:rsidRDefault="008C6151">
      <w:pPr>
        <w:spacing w:after="30" w:line="259" w:lineRule="auto"/>
        <w:ind w:left="561"/>
      </w:pPr>
      <w:r>
        <w:rPr>
          <w:b/>
          <w:sz w:val="22"/>
        </w:rPr>
        <w:t xml:space="preserve">Důvod k nepřijetí – byt není určen pro žadatele:   </w:t>
      </w:r>
    </w:p>
    <w:p w14:paraId="27B6FE6D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vyžaduje trvalou péči a ošetřování nebo trvalý dohled – 24 hod. péči </w:t>
      </w:r>
    </w:p>
    <w:p w14:paraId="324B5944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je omezen ve svéprávnosti </w:t>
      </w:r>
    </w:p>
    <w:p w14:paraId="0FAC4BFD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je závislý na alkoholu či jiných návykových látkách </w:t>
      </w:r>
    </w:p>
    <w:p w14:paraId="5FEBEAEC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má infekční onemocnění  </w:t>
      </w:r>
    </w:p>
    <w:p w14:paraId="78A03A8B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má mentální postižení, psychiatrické nebo psychické onemocnění </w:t>
      </w:r>
    </w:p>
    <w:p w14:paraId="35F2EC65" w14:textId="77777777" w:rsidR="00A71256" w:rsidRDefault="008C6151">
      <w:pPr>
        <w:numPr>
          <w:ilvl w:val="0"/>
          <w:numId w:val="2"/>
        </w:numPr>
        <w:ind w:hanging="444"/>
      </w:pPr>
      <w:r>
        <w:t xml:space="preserve">jehož chování nebo psychický či duševní stav může narušovat občanské soužití </w:t>
      </w:r>
    </w:p>
    <w:p w14:paraId="4363A8F2" w14:textId="77777777" w:rsidR="00A71256" w:rsidRDefault="008C6151">
      <w:pPr>
        <w:numPr>
          <w:ilvl w:val="0"/>
          <w:numId w:val="2"/>
        </w:numPr>
        <w:ind w:hanging="444"/>
      </w:pPr>
      <w:r>
        <w:t xml:space="preserve">který uvede nepravdivé informace v Žádosti o přidělení podporovaného bytu </w:t>
      </w:r>
    </w:p>
    <w:p w14:paraId="615525FA" w14:textId="77777777" w:rsidR="00A71256" w:rsidRDefault="008C6151">
      <w:pPr>
        <w:spacing w:after="57" w:line="259" w:lineRule="auto"/>
        <w:ind w:left="566" w:firstLine="0"/>
      </w:pPr>
      <w:r>
        <w:rPr>
          <w:b/>
          <w:sz w:val="22"/>
        </w:rPr>
        <w:t xml:space="preserve"> </w:t>
      </w:r>
    </w:p>
    <w:p w14:paraId="1A9ECE66" w14:textId="77777777" w:rsidR="00A71256" w:rsidRDefault="008C6151">
      <w:pPr>
        <w:spacing w:after="30" w:line="259" w:lineRule="auto"/>
        <w:ind w:left="561"/>
      </w:pPr>
      <w:r>
        <w:rPr>
          <w:b/>
          <w:sz w:val="22"/>
        </w:rPr>
        <w:t xml:space="preserve">Nutné podklady pro podání žádosti:  </w:t>
      </w:r>
    </w:p>
    <w:p w14:paraId="5960EC14" w14:textId="77777777" w:rsidR="00A71256" w:rsidRDefault="008C6151">
      <w:pPr>
        <w:numPr>
          <w:ilvl w:val="0"/>
          <w:numId w:val="3"/>
        </w:numPr>
        <w:ind w:left="1278" w:hanging="451"/>
      </w:pPr>
      <w:r>
        <w:t xml:space="preserve">správně vyplněný formulář žádosti o přidělení podporovaného bytu </w:t>
      </w:r>
    </w:p>
    <w:p w14:paraId="764DB0FA" w14:textId="77777777" w:rsidR="00A71256" w:rsidRDefault="008C6151">
      <w:pPr>
        <w:numPr>
          <w:ilvl w:val="0"/>
          <w:numId w:val="3"/>
        </w:numPr>
        <w:ind w:left="1278" w:hanging="451"/>
      </w:pPr>
      <w:r>
        <w:t xml:space="preserve">doklad o příjmech – výše starobního důchodu – výměr  </w:t>
      </w:r>
    </w:p>
    <w:p w14:paraId="1D8B4E60" w14:textId="77777777" w:rsidR="00A71256" w:rsidRDefault="008C6151">
      <w:pPr>
        <w:numPr>
          <w:ilvl w:val="0"/>
          <w:numId w:val="3"/>
        </w:numPr>
        <w:spacing w:after="89"/>
        <w:ind w:left="1278" w:hanging="451"/>
      </w:pPr>
      <w:r>
        <w:t xml:space="preserve">vyjádření lékaře (příloha č. 1), aktualizace zdravotního stavu max. týden před nástupem žadatele </w:t>
      </w:r>
    </w:p>
    <w:p w14:paraId="044A6D8E" w14:textId="77777777" w:rsidR="00A71256" w:rsidRDefault="008C6151">
      <w:pPr>
        <w:numPr>
          <w:ilvl w:val="0"/>
          <w:numId w:val="3"/>
        </w:numPr>
        <w:spacing w:after="6"/>
        <w:ind w:left="1278" w:hanging="451"/>
      </w:pPr>
      <w:r>
        <w:t>čestné prohlášení o tom, že není vlastníkem ani nemá v podílovém spoluvlastnictví bytový dům, rodinný dům nebo byt</w:t>
      </w:r>
      <w:r>
        <w:rPr>
          <w:sz w:val="22"/>
        </w:rPr>
        <w:t xml:space="preserve">    </w:t>
      </w:r>
    </w:p>
    <w:p w14:paraId="3659884D" w14:textId="77777777" w:rsidR="00A71256" w:rsidRDefault="008C6151">
      <w:pPr>
        <w:spacing w:after="54" w:line="259" w:lineRule="auto"/>
        <w:ind w:left="1286" w:firstLine="0"/>
      </w:pPr>
      <w:r>
        <w:rPr>
          <w:sz w:val="22"/>
        </w:rPr>
        <w:t xml:space="preserve"> </w:t>
      </w:r>
    </w:p>
    <w:p w14:paraId="23CEAFCA" w14:textId="77777777" w:rsidR="00A71256" w:rsidRDefault="008C6151">
      <w:pPr>
        <w:spacing w:after="30" w:line="259" w:lineRule="auto"/>
        <w:ind w:left="561"/>
      </w:pPr>
      <w:r>
        <w:rPr>
          <w:b/>
          <w:sz w:val="22"/>
        </w:rPr>
        <w:t xml:space="preserve">Evidence žádosti: </w:t>
      </w:r>
    </w:p>
    <w:p w14:paraId="4B3AAC9A" w14:textId="77777777" w:rsidR="00A71256" w:rsidRDefault="008C6151">
      <w:pPr>
        <w:numPr>
          <w:ilvl w:val="0"/>
          <w:numId w:val="4"/>
        </w:numPr>
        <w:ind w:left="1271" w:hanging="444"/>
      </w:pPr>
      <w:r>
        <w:t xml:space="preserve">o zařazení či nezařazení do pořadníku bude žadatel písemně informován do 30 dnů od podání žádosti   </w:t>
      </w:r>
    </w:p>
    <w:p w14:paraId="24FC7015" w14:textId="77777777" w:rsidR="00A71256" w:rsidRDefault="008C6151">
      <w:pPr>
        <w:numPr>
          <w:ilvl w:val="0"/>
          <w:numId w:val="4"/>
        </w:numPr>
        <w:ind w:left="1271" w:hanging="444"/>
      </w:pPr>
      <w:r>
        <w:t xml:space="preserve">žádost je evidována pověřeným pracovníkem Úřadu městského obvodu Krásné Pole – sociální pracovnicí </w:t>
      </w:r>
    </w:p>
    <w:p w14:paraId="03648AD5" w14:textId="77777777" w:rsidR="00A71256" w:rsidRDefault="008C6151">
      <w:pPr>
        <w:numPr>
          <w:ilvl w:val="0"/>
          <w:numId w:val="4"/>
        </w:numPr>
        <w:spacing w:after="0" w:line="321" w:lineRule="auto"/>
        <w:ind w:left="1271" w:hanging="444"/>
      </w:pPr>
      <w:r>
        <w:t xml:space="preserve">žadatel je povinen vždy hlásit jakékoliv úřední změny pověřenému sociální pracovnici Úřadu městského obvodu Krásné Pole </w:t>
      </w:r>
    </w:p>
    <w:p w14:paraId="432EBF82" w14:textId="77777777" w:rsidR="00A71256" w:rsidRDefault="008C6151">
      <w:pPr>
        <w:spacing w:after="34" w:line="259" w:lineRule="auto"/>
        <w:ind w:left="1354" w:firstLine="0"/>
      </w:pPr>
      <w:r>
        <w:rPr>
          <w:sz w:val="22"/>
        </w:rPr>
        <w:t xml:space="preserve"> </w:t>
      </w:r>
    </w:p>
    <w:p w14:paraId="7375A58E" w14:textId="77777777" w:rsidR="00A71256" w:rsidRDefault="008C6151">
      <w:pPr>
        <w:spacing w:after="30" w:line="259" w:lineRule="auto"/>
        <w:ind w:left="561"/>
      </w:pPr>
      <w:r>
        <w:rPr>
          <w:b/>
          <w:sz w:val="22"/>
        </w:rPr>
        <w:t xml:space="preserve">Pořadí v evidenci: </w:t>
      </w:r>
    </w:p>
    <w:p w14:paraId="035D35CC" w14:textId="77777777" w:rsidR="00A71256" w:rsidRDefault="008C6151">
      <w:pPr>
        <w:numPr>
          <w:ilvl w:val="0"/>
          <w:numId w:val="5"/>
        </w:numPr>
        <w:ind w:left="1278" w:hanging="451"/>
      </w:pPr>
      <w:r>
        <w:t xml:space="preserve">Každá žádost bude bodově ohodnocena (viz příloha č. 2). </w:t>
      </w:r>
    </w:p>
    <w:p w14:paraId="29E5744E" w14:textId="77777777" w:rsidR="00A71256" w:rsidRDefault="008C6151">
      <w:pPr>
        <w:numPr>
          <w:ilvl w:val="0"/>
          <w:numId w:val="5"/>
        </w:numPr>
        <w:spacing w:after="79"/>
        <w:ind w:left="1278" w:hanging="451"/>
      </w:pPr>
      <w:r>
        <w:t xml:space="preserve">Pokud budou žádosti ohodnoceny stejným počtem bodů, rozhodne o uzavření nájemní smlouvy jednatel Domu seniorů v Krásném Poli s. r. o.  dle doporučení sociální pracovnice </w:t>
      </w:r>
      <w:proofErr w:type="spellStart"/>
      <w:r>
        <w:t>ÚMOb</w:t>
      </w:r>
      <w:proofErr w:type="spellEnd"/>
      <w:r>
        <w:t xml:space="preserve"> Krásné Pole (posouzení sociální situace) a rovněž o případném přednostním uzavření nájemní smlouvy mimo pořadí ze závažných sociálních důvodů žadatele. </w:t>
      </w:r>
    </w:p>
    <w:p w14:paraId="62AB99B8" w14:textId="77777777" w:rsidR="00A71256" w:rsidRDefault="008C6151">
      <w:pPr>
        <w:numPr>
          <w:ilvl w:val="0"/>
          <w:numId w:val="5"/>
        </w:numPr>
        <w:ind w:left="1278" w:hanging="451"/>
      </w:pPr>
      <w:r>
        <w:t xml:space="preserve">O případném přednostním uzavření nájemní smlouvy mimo pořadí ze závažných sociálních důvodů žadatele rozhodne Jednatel Domu seniorů v Krásném Poli s. r. o.  dle doporučení sociální pracovnice </w:t>
      </w:r>
      <w:proofErr w:type="spellStart"/>
      <w:r>
        <w:t>ÚMOb</w:t>
      </w:r>
      <w:proofErr w:type="spellEnd"/>
      <w:r>
        <w:t xml:space="preserve"> Krásné Pole </w:t>
      </w:r>
    </w:p>
    <w:p w14:paraId="49B39B0E" w14:textId="59612333" w:rsidR="00A71256" w:rsidRDefault="008C6151" w:rsidP="00C44ED7">
      <w:pPr>
        <w:spacing w:after="12"/>
        <w:ind w:left="1296"/>
      </w:pPr>
      <w:r>
        <w:t>(posouzení sociální situace)</w:t>
      </w:r>
      <w:r>
        <w:rPr>
          <w:sz w:val="22"/>
        </w:rPr>
        <w:t xml:space="preserve"> </w:t>
      </w:r>
    </w:p>
    <w:p w14:paraId="2C8DF217" w14:textId="6895F439" w:rsidR="00A71256" w:rsidRDefault="008C6151" w:rsidP="00C44ED7">
      <w:pPr>
        <w:spacing w:after="22" w:line="259" w:lineRule="auto"/>
        <w:ind w:left="566" w:firstLine="0"/>
      </w:pPr>
      <w:r>
        <w:rPr>
          <w:color w:val="244061"/>
          <w:sz w:val="16"/>
        </w:rPr>
        <w:t xml:space="preserve"> </w:t>
      </w:r>
    </w:p>
    <w:sectPr w:rsidR="00A71256">
      <w:pgSz w:w="11906" w:h="16838"/>
      <w:pgMar w:top="325" w:right="591" w:bottom="565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70CD"/>
    <w:multiLevelType w:val="hybridMultilevel"/>
    <w:tmpl w:val="FFFFFFFF"/>
    <w:lvl w:ilvl="0" w:tplc="89364C80">
      <w:start w:val="1"/>
      <w:numFmt w:val="decimal"/>
      <w:lvlText w:val="%1.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C732E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E62974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C80A68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C8C524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129078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BC5648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A058C4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0F880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AD121B"/>
    <w:multiLevelType w:val="hybridMultilevel"/>
    <w:tmpl w:val="FFFFFFFF"/>
    <w:lvl w:ilvl="0" w:tplc="7B78358E">
      <w:start w:val="1"/>
      <w:numFmt w:val="decimal"/>
      <w:lvlText w:val="%1."/>
      <w:lvlJc w:val="left"/>
      <w:pPr>
        <w:ind w:left="1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1231E4">
      <w:start w:val="1"/>
      <w:numFmt w:val="lowerLetter"/>
      <w:lvlText w:val="%2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BC4FFE">
      <w:start w:val="1"/>
      <w:numFmt w:val="lowerRoman"/>
      <w:lvlText w:val="%3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10541E">
      <w:start w:val="1"/>
      <w:numFmt w:val="decimal"/>
      <w:lvlText w:val="%4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36CB02">
      <w:start w:val="1"/>
      <w:numFmt w:val="lowerLetter"/>
      <w:lvlText w:val="%5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52E41C">
      <w:start w:val="1"/>
      <w:numFmt w:val="lowerRoman"/>
      <w:lvlText w:val="%6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425034">
      <w:start w:val="1"/>
      <w:numFmt w:val="decimal"/>
      <w:lvlText w:val="%7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02B3AA">
      <w:start w:val="1"/>
      <w:numFmt w:val="lowerLetter"/>
      <w:lvlText w:val="%8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708036">
      <w:start w:val="1"/>
      <w:numFmt w:val="lowerRoman"/>
      <w:lvlText w:val="%9"/>
      <w:lvlJc w:val="left"/>
      <w:pPr>
        <w:ind w:left="6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7040A"/>
    <w:multiLevelType w:val="hybridMultilevel"/>
    <w:tmpl w:val="FFFFFFFF"/>
    <w:lvl w:ilvl="0" w:tplc="390C029C">
      <w:start w:val="1"/>
      <w:numFmt w:val="decimal"/>
      <w:lvlText w:val="%1."/>
      <w:lvlJc w:val="left"/>
      <w:pPr>
        <w:ind w:left="1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AAADB8">
      <w:start w:val="1"/>
      <w:numFmt w:val="lowerLetter"/>
      <w:lvlText w:val="%2"/>
      <w:lvlJc w:val="left"/>
      <w:pPr>
        <w:ind w:left="1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CF8DA">
      <w:start w:val="1"/>
      <w:numFmt w:val="lowerRoman"/>
      <w:lvlText w:val="%3"/>
      <w:lvlJc w:val="left"/>
      <w:pPr>
        <w:ind w:left="2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EEE468">
      <w:start w:val="1"/>
      <w:numFmt w:val="decimal"/>
      <w:lvlText w:val="%4"/>
      <w:lvlJc w:val="left"/>
      <w:pPr>
        <w:ind w:left="3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625968">
      <w:start w:val="1"/>
      <w:numFmt w:val="lowerLetter"/>
      <w:lvlText w:val="%5"/>
      <w:lvlJc w:val="left"/>
      <w:pPr>
        <w:ind w:left="4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000DC6">
      <w:start w:val="1"/>
      <w:numFmt w:val="lowerRoman"/>
      <w:lvlText w:val="%6"/>
      <w:lvlJc w:val="left"/>
      <w:pPr>
        <w:ind w:left="4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0E84CC">
      <w:start w:val="1"/>
      <w:numFmt w:val="decimal"/>
      <w:lvlText w:val="%7"/>
      <w:lvlJc w:val="left"/>
      <w:pPr>
        <w:ind w:left="5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4815E">
      <w:start w:val="1"/>
      <w:numFmt w:val="lowerLetter"/>
      <w:lvlText w:val="%8"/>
      <w:lvlJc w:val="left"/>
      <w:pPr>
        <w:ind w:left="6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804E94">
      <w:start w:val="1"/>
      <w:numFmt w:val="lowerRoman"/>
      <w:lvlText w:val="%9"/>
      <w:lvlJc w:val="left"/>
      <w:pPr>
        <w:ind w:left="7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14170C"/>
    <w:multiLevelType w:val="hybridMultilevel"/>
    <w:tmpl w:val="FFFFFFFF"/>
    <w:lvl w:ilvl="0" w:tplc="D26E5432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EA31FC">
      <w:start w:val="1"/>
      <w:numFmt w:val="lowerLetter"/>
      <w:lvlText w:val="%2"/>
      <w:lvlJc w:val="left"/>
      <w:pPr>
        <w:ind w:left="1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E43046">
      <w:start w:val="1"/>
      <w:numFmt w:val="lowerRoman"/>
      <w:lvlText w:val="%3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D8F976">
      <w:start w:val="1"/>
      <w:numFmt w:val="decimal"/>
      <w:lvlText w:val="%4"/>
      <w:lvlJc w:val="left"/>
      <w:pPr>
        <w:ind w:left="3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5C20">
      <w:start w:val="1"/>
      <w:numFmt w:val="lowerLetter"/>
      <w:lvlText w:val="%5"/>
      <w:lvlJc w:val="left"/>
      <w:pPr>
        <w:ind w:left="4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B029E82">
      <w:start w:val="1"/>
      <w:numFmt w:val="lowerRoman"/>
      <w:lvlText w:val="%6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D86100">
      <w:start w:val="1"/>
      <w:numFmt w:val="decimal"/>
      <w:lvlText w:val="%7"/>
      <w:lvlJc w:val="left"/>
      <w:pPr>
        <w:ind w:left="5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A1176">
      <w:start w:val="1"/>
      <w:numFmt w:val="lowerLetter"/>
      <w:lvlText w:val="%8"/>
      <w:lvlJc w:val="left"/>
      <w:pPr>
        <w:ind w:left="6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BE37A2">
      <w:start w:val="1"/>
      <w:numFmt w:val="lowerRoman"/>
      <w:lvlText w:val="%9"/>
      <w:lvlJc w:val="left"/>
      <w:pPr>
        <w:ind w:left="6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877D2A"/>
    <w:multiLevelType w:val="hybridMultilevel"/>
    <w:tmpl w:val="FFFFFFFF"/>
    <w:lvl w:ilvl="0" w:tplc="13644BF0">
      <w:start w:val="1"/>
      <w:numFmt w:val="decimal"/>
      <w:lvlText w:val="%1.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8E99B2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284AC6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9E0826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60248E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6420DE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A620F0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CC1B2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7C07B6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256"/>
    <w:rsid w:val="00481742"/>
    <w:rsid w:val="007149C0"/>
    <w:rsid w:val="008C6151"/>
    <w:rsid w:val="00A71256"/>
    <w:rsid w:val="00C4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F077"/>
  <w15:docId w15:val="{978C11BE-6DD1-C744-8934-CD0E7004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47" w:line="267" w:lineRule="auto"/>
      <w:ind w:left="852" w:hanging="10"/>
    </w:pPr>
    <w:rPr>
      <w:rFonts w:ascii="Arial" w:eastAsia="Arial" w:hAnsi="Arial" w:cs="Arial"/>
      <w:color w:val="000000"/>
      <w:sz w:val="20"/>
      <w:lang w:bidi="cs-CZ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71"/>
      <w:ind w:left="1042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Dudová</dc:creator>
  <cp:keywords/>
  <dc:description/>
  <cp:lastModifiedBy>Škopková Lea</cp:lastModifiedBy>
  <cp:revision>3</cp:revision>
  <dcterms:created xsi:type="dcterms:W3CDTF">2022-02-07T08:35:00Z</dcterms:created>
  <dcterms:modified xsi:type="dcterms:W3CDTF">2022-02-07T08:35:00Z</dcterms:modified>
</cp:coreProperties>
</file>